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488A" w14:textId="57D0C3AB" w:rsidR="003933A9" w:rsidRDefault="00997649" w:rsidP="003933A9">
      <w:pPr>
        <w:tabs>
          <w:tab w:val="left" w:pos="180"/>
          <w:tab w:val="right" w:pos="7416"/>
          <w:tab w:val="left" w:pos="7560"/>
        </w:tabs>
        <w:ind w:left="7560" w:hanging="7560"/>
      </w:pPr>
      <w:r>
        <w:fldChar w:fldCharType="begin"/>
      </w:r>
      <w:r>
        <w:instrText xml:space="preserve"> SEQ CHAPTER \h \r 1</w:instrText>
      </w:r>
      <w:r>
        <w:fldChar w:fldCharType="end"/>
      </w:r>
      <w:r w:rsidR="003933A9">
        <w:rPr>
          <w:noProof/>
        </w:rPr>
        <w:drawing>
          <wp:inline distT="0" distB="0" distL="0" distR="0" wp14:anchorId="0C94B15F" wp14:editId="6D2FD696">
            <wp:extent cx="2269763" cy="552450"/>
            <wp:effectExtent l="0" t="0" r="0" b="0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0462" cy="559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613AD">
        <w:br/>
      </w:r>
      <w:r>
        <w:tab/>
      </w:r>
      <w:bookmarkStart w:id="0" w:name="Code"/>
      <w:bookmarkEnd w:id="0"/>
      <w:r w:rsidR="003933A9">
        <w:tab/>
      </w:r>
    </w:p>
    <w:p w14:paraId="514A89DB" w14:textId="48D7566E" w:rsidR="009613AD" w:rsidRDefault="009613AD" w:rsidP="007810B8">
      <w:pPr>
        <w:ind w:left="360" w:hanging="450"/>
        <w:jc w:val="center"/>
        <w:rPr>
          <w:rFonts w:asciiTheme="minorHAnsi" w:hAnsiTheme="minorHAnsi" w:cstheme="minorHAnsi"/>
          <w:b/>
          <w:sz w:val="44"/>
          <w:szCs w:val="44"/>
        </w:rPr>
      </w:pPr>
      <w:r>
        <w:rPr>
          <w:rFonts w:asciiTheme="minorHAnsi" w:hAnsiTheme="minorHAnsi" w:cstheme="minorHAnsi"/>
          <w:b/>
          <w:sz w:val="44"/>
          <w:szCs w:val="44"/>
        </w:rPr>
        <w:t>ORGANIZATION, AUTHORITY, DUTIES</w:t>
      </w:r>
      <w:r w:rsidR="007810B8">
        <w:rPr>
          <w:rFonts w:asciiTheme="minorHAnsi" w:hAnsiTheme="minorHAnsi" w:cstheme="minorHAnsi"/>
          <w:b/>
          <w:sz w:val="44"/>
          <w:szCs w:val="44"/>
        </w:rPr>
        <w:t>,</w:t>
      </w:r>
      <w:r>
        <w:rPr>
          <w:rFonts w:asciiTheme="minorHAnsi" w:hAnsiTheme="minorHAnsi" w:cstheme="minorHAnsi"/>
          <w:b/>
          <w:sz w:val="44"/>
          <w:szCs w:val="44"/>
        </w:rPr>
        <w:t xml:space="preserve"> AND RESPONSIBILITIES OF THE BOARD OF EDUCATION</w:t>
      </w:r>
    </w:p>
    <w:p w14:paraId="4CE1F978" w14:textId="77777777" w:rsidR="003933A9" w:rsidRPr="007E1F05" w:rsidRDefault="003933A9">
      <w:pPr>
        <w:tabs>
          <w:tab w:val="right" w:pos="7416"/>
          <w:tab w:val="left" w:pos="7560"/>
        </w:tabs>
        <w:ind w:left="7560" w:hanging="7560"/>
        <w:rPr>
          <w:rFonts w:asciiTheme="minorHAnsi" w:hAnsiTheme="minorHAnsi" w:cstheme="minorHAnsi"/>
          <w:sz w:val="22"/>
        </w:rPr>
      </w:pPr>
    </w:p>
    <w:p w14:paraId="142C511B" w14:textId="6E053731" w:rsidR="0010531C" w:rsidRPr="007E1F05" w:rsidRDefault="0010531C">
      <w:pPr>
        <w:tabs>
          <w:tab w:val="right" w:pos="7416"/>
          <w:tab w:val="left" w:pos="7560"/>
        </w:tabs>
        <w:ind w:left="7560" w:hanging="7560"/>
        <w:rPr>
          <w:rFonts w:asciiTheme="minorHAnsi" w:hAnsiTheme="minorHAnsi" w:cstheme="minorHAnsi"/>
          <w:sz w:val="22"/>
        </w:rPr>
      </w:pPr>
      <w:r w:rsidRPr="007E1F05">
        <w:rPr>
          <w:rFonts w:asciiTheme="minorHAnsi" w:hAnsiTheme="minorHAnsi" w:cstheme="minorHAnsi"/>
          <w:sz w:val="22"/>
        </w:rPr>
        <w:t>Type: Board Policy</w:t>
      </w:r>
    </w:p>
    <w:p w14:paraId="03302A7D" w14:textId="7547CA62" w:rsidR="00997649" w:rsidRPr="007E1F05" w:rsidRDefault="00997649">
      <w:pPr>
        <w:tabs>
          <w:tab w:val="right" w:pos="7416"/>
          <w:tab w:val="left" w:pos="7560"/>
        </w:tabs>
        <w:ind w:left="7560" w:hanging="7560"/>
        <w:rPr>
          <w:rFonts w:asciiTheme="minorHAnsi" w:hAnsiTheme="minorHAnsi" w:cstheme="minorHAnsi"/>
          <w:sz w:val="22"/>
        </w:rPr>
      </w:pPr>
      <w:r w:rsidRPr="007E1F05">
        <w:rPr>
          <w:rFonts w:asciiTheme="minorHAnsi" w:hAnsiTheme="minorHAnsi" w:cstheme="minorHAnsi"/>
          <w:sz w:val="22"/>
        </w:rPr>
        <w:t>Code:</w:t>
      </w:r>
      <w:r w:rsidR="0010531C" w:rsidRPr="007E1F05">
        <w:rPr>
          <w:rFonts w:asciiTheme="minorHAnsi" w:hAnsiTheme="minorHAnsi" w:cstheme="minorHAnsi"/>
          <w:sz w:val="22"/>
        </w:rPr>
        <w:t xml:space="preserve"> </w:t>
      </w:r>
      <w:bookmarkStart w:id="1" w:name="1"/>
      <w:bookmarkEnd w:id="1"/>
      <w:r w:rsidR="00DA22F5">
        <w:rPr>
          <w:rFonts w:asciiTheme="minorHAnsi" w:hAnsiTheme="minorHAnsi" w:cstheme="minorHAnsi"/>
          <w:sz w:val="22"/>
        </w:rPr>
        <w:t>BB/</w:t>
      </w:r>
      <w:r w:rsidR="009613AD">
        <w:rPr>
          <w:rFonts w:asciiTheme="minorHAnsi" w:hAnsiTheme="minorHAnsi" w:cstheme="minorHAnsi"/>
          <w:sz w:val="22"/>
        </w:rPr>
        <w:t>BBA</w:t>
      </w:r>
    </w:p>
    <w:p w14:paraId="69DAC14B" w14:textId="4E458F43" w:rsidR="003933A9" w:rsidRPr="007E1F05" w:rsidRDefault="00AA3021">
      <w:pPr>
        <w:tabs>
          <w:tab w:val="right" w:pos="7416"/>
          <w:tab w:val="left" w:pos="7560"/>
        </w:tabs>
        <w:ind w:left="7560" w:hanging="7560"/>
        <w:rPr>
          <w:rFonts w:asciiTheme="minorHAnsi" w:hAnsiTheme="minorHAnsi" w:cstheme="minorHAnsi"/>
          <w:sz w:val="22"/>
        </w:rPr>
      </w:pPr>
      <w:bookmarkStart w:id="2" w:name="Adopted"/>
      <w:bookmarkEnd w:id="2"/>
      <w:r w:rsidRPr="007E1F05">
        <w:rPr>
          <w:rFonts w:asciiTheme="minorHAnsi" w:hAnsiTheme="minorHAnsi" w:cstheme="minorHAnsi"/>
          <w:sz w:val="22"/>
        </w:rPr>
        <w:t>Effective Date</w:t>
      </w:r>
      <w:r w:rsidR="00997649" w:rsidRPr="007E1F05">
        <w:rPr>
          <w:rFonts w:asciiTheme="minorHAnsi" w:hAnsiTheme="minorHAnsi" w:cstheme="minorHAnsi"/>
          <w:sz w:val="22"/>
        </w:rPr>
        <w:t>:</w:t>
      </w:r>
      <w:r w:rsidR="00775D31">
        <w:rPr>
          <w:rFonts w:asciiTheme="minorHAnsi" w:hAnsiTheme="minorHAnsi" w:cstheme="minorHAnsi"/>
          <w:sz w:val="22"/>
        </w:rPr>
        <w:t xml:space="preserve"> </w:t>
      </w:r>
      <w:r w:rsidR="00D32EA0">
        <w:rPr>
          <w:rFonts w:asciiTheme="minorHAnsi" w:hAnsiTheme="minorHAnsi" w:cstheme="minorHAnsi"/>
          <w:sz w:val="22"/>
        </w:rPr>
        <w:t>04/15/2026</w:t>
      </w:r>
    </w:p>
    <w:p w14:paraId="083649D2" w14:textId="371E1991" w:rsidR="003933A9" w:rsidRPr="007E1F05" w:rsidRDefault="0010531C">
      <w:pPr>
        <w:tabs>
          <w:tab w:val="right" w:pos="7416"/>
          <w:tab w:val="left" w:pos="7560"/>
        </w:tabs>
        <w:ind w:left="7560" w:hanging="7560"/>
        <w:rPr>
          <w:rFonts w:asciiTheme="minorHAnsi" w:hAnsiTheme="minorHAnsi" w:cstheme="minorHAnsi"/>
          <w:sz w:val="22"/>
        </w:rPr>
      </w:pPr>
      <w:r w:rsidRPr="007E1F05">
        <w:rPr>
          <w:rFonts w:asciiTheme="minorHAnsi" w:hAnsiTheme="minorHAnsi" w:cstheme="minorHAnsi"/>
          <w:sz w:val="22"/>
        </w:rPr>
        <w:t>Date Last Reviewed</w:t>
      </w:r>
      <w:r w:rsidR="00AA3021" w:rsidRPr="007E1F05">
        <w:rPr>
          <w:rFonts w:asciiTheme="minorHAnsi" w:hAnsiTheme="minorHAnsi" w:cstheme="minorHAnsi"/>
          <w:sz w:val="22"/>
        </w:rPr>
        <w:t>/Updated</w:t>
      </w:r>
      <w:r w:rsidR="003933A9" w:rsidRPr="007E1F05">
        <w:rPr>
          <w:rFonts w:asciiTheme="minorHAnsi" w:hAnsiTheme="minorHAnsi" w:cstheme="minorHAnsi"/>
          <w:sz w:val="22"/>
        </w:rPr>
        <w:t>:</w:t>
      </w:r>
      <w:r w:rsidR="00775D31">
        <w:rPr>
          <w:rFonts w:asciiTheme="minorHAnsi" w:hAnsiTheme="minorHAnsi" w:cstheme="minorHAnsi"/>
          <w:sz w:val="22"/>
        </w:rPr>
        <w:t xml:space="preserve"> 0</w:t>
      </w:r>
      <w:r w:rsidR="007720E5">
        <w:rPr>
          <w:rFonts w:asciiTheme="minorHAnsi" w:hAnsiTheme="minorHAnsi" w:cstheme="minorHAnsi"/>
          <w:sz w:val="22"/>
        </w:rPr>
        <w:t>3</w:t>
      </w:r>
      <w:r w:rsidR="00775D31">
        <w:rPr>
          <w:rFonts w:asciiTheme="minorHAnsi" w:hAnsiTheme="minorHAnsi" w:cstheme="minorHAnsi"/>
          <w:sz w:val="22"/>
        </w:rPr>
        <w:t>/1</w:t>
      </w:r>
      <w:r w:rsidR="007720E5">
        <w:rPr>
          <w:rFonts w:asciiTheme="minorHAnsi" w:hAnsiTheme="minorHAnsi" w:cstheme="minorHAnsi"/>
          <w:sz w:val="22"/>
        </w:rPr>
        <w:t>4</w:t>
      </w:r>
      <w:r w:rsidR="00775D31">
        <w:rPr>
          <w:rFonts w:asciiTheme="minorHAnsi" w:hAnsiTheme="minorHAnsi" w:cstheme="minorHAnsi"/>
          <w:sz w:val="22"/>
        </w:rPr>
        <w:t>/201</w:t>
      </w:r>
      <w:r w:rsidR="007720E5">
        <w:rPr>
          <w:rFonts w:asciiTheme="minorHAnsi" w:hAnsiTheme="minorHAnsi" w:cstheme="minorHAnsi"/>
          <w:sz w:val="22"/>
        </w:rPr>
        <w:t>8</w:t>
      </w:r>
    </w:p>
    <w:p w14:paraId="25BAB32A" w14:textId="02AA59A9" w:rsidR="0010531C" w:rsidRPr="007E1F05" w:rsidRDefault="0010531C" w:rsidP="0010531C">
      <w:pPr>
        <w:tabs>
          <w:tab w:val="right" w:pos="7416"/>
          <w:tab w:val="left" w:pos="7560"/>
        </w:tabs>
        <w:rPr>
          <w:rFonts w:asciiTheme="minorHAnsi" w:hAnsiTheme="minorHAnsi" w:cstheme="minorHAnsi"/>
          <w:sz w:val="22"/>
        </w:rPr>
      </w:pPr>
      <w:r w:rsidRPr="007E1F05">
        <w:rPr>
          <w:rFonts w:asciiTheme="minorHAnsi" w:hAnsiTheme="minorHAnsi" w:cstheme="minorHAnsi"/>
          <w:sz w:val="22"/>
        </w:rPr>
        <w:t>Category or Department Responsible:</w:t>
      </w:r>
      <w:r w:rsidR="00775D31">
        <w:rPr>
          <w:rFonts w:asciiTheme="minorHAnsi" w:hAnsiTheme="minorHAnsi" w:cstheme="minorHAnsi"/>
          <w:sz w:val="22"/>
        </w:rPr>
        <w:t xml:space="preserve"> President’s Office/Board</w:t>
      </w:r>
    </w:p>
    <w:p w14:paraId="48F34744" w14:textId="2E654D16" w:rsidR="00997649" w:rsidRPr="007E1F05" w:rsidRDefault="0010531C" w:rsidP="00FE3129">
      <w:pPr>
        <w:pBdr>
          <w:bottom w:val="single" w:sz="24" w:space="1" w:color="auto"/>
        </w:pBdr>
        <w:tabs>
          <w:tab w:val="right" w:pos="7416"/>
          <w:tab w:val="left" w:pos="7560"/>
        </w:tabs>
        <w:rPr>
          <w:rFonts w:asciiTheme="minorHAnsi" w:hAnsiTheme="minorHAnsi" w:cstheme="minorHAnsi"/>
          <w:sz w:val="22"/>
        </w:rPr>
      </w:pPr>
      <w:r w:rsidRPr="007E1F05">
        <w:rPr>
          <w:rFonts w:asciiTheme="minorHAnsi" w:hAnsiTheme="minorHAnsi" w:cstheme="minorHAnsi"/>
          <w:sz w:val="22"/>
        </w:rPr>
        <w:t xml:space="preserve">Contact Information: </w:t>
      </w:r>
      <w:bookmarkStart w:id="3" w:name="2"/>
      <w:bookmarkEnd w:id="3"/>
      <w:r w:rsidR="00775D31">
        <w:rPr>
          <w:rFonts w:asciiTheme="minorHAnsi" w:hAnsiTheme="minorHAnsi" w:cstheme="minorHAnsi"/>
          <w:sz w:val="22"/>
        </w:rPr>
        <w:t xml:space="preserve">Board Secretary/Executive Assistant to the President, 503-594-3004, </w:t>
      </w:r>
      <w:hyperlink r:id="rId8" w:history="1">
        <w:r w:rsidR="00775D31" w:rsidRPr="009D1F21">
          <w:rPr>
            <w:rStyle w:val="Hyperlink"/>
            <w:rFonts w:asciiTheme="minorHAnsi" w:hAnsiTheme="minorHAnsi" w:cstheme="minorHAnsi"/>
            <w:sz w:val="22"/>
          </w:rPr>
          <w:t>board@clackamas.edu</w:t>
        </w:r>
      </w:hyperlink>
    </w:p>
    <w:p w14:paraId="3801D5EB" w14:textId="77777777" w:rsidR="00997649" w:rsidRPr="007E1F05" w:rsidRDefault="00997649">
      <w:pPr>
        <w:tabs>
          <w:tab w:val="center" w:pos="5148"/>
        </w:tabs>
        <w:rPr>
          <w:rFonts w:asciiTheme="minorHAnsi" w:hAnsiTheme="minorHAnsi" w:cstheme="minorHAnsi"/>
        </w:rPr>
      </w:pPr>
    </w:p>
    <w:p w14:paraId="39786686" w14:textId="77777777" w:rsidR="0010531C" w:rsidRPr="007E1F05" w:rsidRDefault="0010531C">
      <w:pPr>
        <w:tabs>
          <w:tab w:val="center" w:pos="5148"/>
        </w:tabs>
        <w:rPr>
          <w:rFonts w:asciiTheme="minorHAnsi" w:hAnsiTheme="minorHAnsi" w:cstheme="minorHAnsi"/>
          <w:b/>
          <w:sz w:val="28"/>
          <w:szCs w:val="28"/>
        </w:rPr>
      </w:pPr>
      <w:r w:rsidRPr="007E1F05">
        <w:rPr>
          <w:rFonts w:asciiTheme="minorHAnsi" w:hAnsiTheme="minorHAnsi" w:cstheme="minorHAnsi"/>
          <w:b/>
          <w:sz w:val="28"/>
          <w:szCs w:val="28"/>
        </w:rPr>
        <w:t>PURPOSE</w:t>
      </w:r>
    </w:p>
    <w:p w14:paraId="511BBBDF" w14:textId="6E0ED295" w:rsidR="00775D31" w:rsidRPr="00775D31" w:rsidRDefault="0054611A" w:rsidP="00775D31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This </w:t>
      </w:r>
      <w:r w:rsidR="00775D31">
        <w:rPr>
          <w:rFonts w:asciiTheme="minorHAnsi" w:hAnsiTheme="minorHAnsi" w:cstheme="minorHAnsi"/>
        </w:rPr>
        <w:t>policy</w:t>
      </w:r>
      <w:r w:rsidR="00DA22F5">
        <w:rPr>
          <w:rFonts w:asciiTheme="minorHAnsi" w:hAnsiTheme="minorHAnsi" w:cstheme="minorHAnsi"/>
        </w:rPr>
        <w:t xml:space="preserve"> defines how </w:t>
      </w:r>
      <w:r>
        <w:rPr>
          <w:rFonts w:asciiTheme="minorHAnsi" w:hAnsiTheme="minorHAnsi" w:cstheme="minorHAnsi"/>
        </w:rPr>
        <w:t>Clackamas Community College District</w:t>
      </w:r>
      <w:r w:rsidR="00DA22F5">
        <w:rPr>
          <w:rFonts w:asciiTheme="minorHAnsi" w:hAnsiTheme="minorHAnsi" w:cstheme="minorHAnsi"/>
        </w:rPr>
        <w:t xml:space="preserve"> exists</w:t>
      </w:r>
      <w:r w:rsidR="000B29E6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>provides the general guidelines</w:t>
      </w:r>
      <w:r w:rsidR="000B29E6">
        <w:rPr>
          <w:rFonts w:asciiTheme="minorHAnsi" w:hAnsiTheme="minorHAnsi" w:cstheme="minorHAnsi"/>
        </w:rPr>
        <w:t>,</w:t>
      </w:r>
      <w:r w:rsidR="00DA22F5">
        <w:rPr>
          <w:rFonts w:asciiTheme="minorHAnsi" w:hAnsiTheme="minorHAnsi" w:cstheme="minorHAnsi"/>
        </w:rPr>
        <w:t xml:space="preserve"> authority, </w:t>
      </w:r>
      <w:r w:rsidR="002E77FF">
        <w:rPr>
          <w:rFonts w:asciiTheme="minorHAnsi" w:hAnsiTheme="minorHAnsi" w:cstheme="minorHAnsi"/>
        </w:rPr>
        <w:t>duties, and responsibilities of the Board</w:t>
      </w:r>
      <w:r w:rsidR="000B29E6">
        <w:rPr>
          <w:rFonts w:asciiTheme="minorHAnsi" w:hAnsiTheme="minorHAnsi" w:cstheme="minorHAnsi"/>
        </w:rPr>
        <w:t xml:space="preserve"> of Education</w:t>
      </w:r>
      <w:r w:rsidR="002E77FF">
        <w:rPr>
          <w:rFonts w:asciiTheme="minorHAnsi" w:hAnsiTheme="minorHAnsi" w:cstheme="minorHAnsi"/>
        </w:rPr>
        <w:t>.</w:t>
      </w:r>
    </w:p>
    <w:p w14:paraId="18600810" w14:textId="77777777" w:rsidR="00775D31" w:rsidRPr="007E1F05" w:rsidRDefault="00775D31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rFonts w:asciiTheme="minorHAnsi" w:hAnsiTheme="minorHAnsi" w:cstheme="minorHAnsi"/>
        </w:rPr>
      </w:pPr>
    </w:p>
    <w:p w14:paraId="3F82D5D5" w14:textId="77777777" w:rsidR="00997649" w:rsidRPr="007E1F05" w:rsidRDefault="0010531C" w:rsidP="0010531C">
      <w:pPr>
        <w:tabs>
          <w:tab w:val="center" w:pos="5148"/>
        </w:tabs>
        <w:rPr>
          <w:rFonts w:asciiTheme="minorHAnsi" w:hAnsiTheme="minorHAnsi" w:cstheme="minorHAnsi"/>
          <w:b/>
          <w:sz w:val="28"/>
          <w:szCs w:val="28"/>
        </w:rPr>
      </w:pPr>
      <w:bookmarkStart w:id="4" w:name="Text"/>
      <w:bookmarkEnd w:id="4"/>
      <w:r w:rsidRPr="007E1F05">
        <w:rPr>
          <w:rFonts w:asciiTheme="minorHAnsi" w:hAnsiTheme="minorHAnsi" w:cstheme="minorHAnsi"/>
          <w:b/>
          <w:sz w:val="28"/>
          <w:szCs w:val="28"/>
        </w:rPr>
        <w:t>BODY</w:t>
      </w:r>
      <w:r w:rsidR="001B7AB8" w:rsidRPr="007E1F05">
        <w:rPr>
          <w:rFonts w:asciiTheme="minorHAnsi" w:hAnsiTheme="minorHAnsi" w:cstheme="minorHAnsi"/>
          <w:b/>
          <w:sz w:val="28"/>
          <w:szCs w:val="28"/>
        </w:rPr>
        <w:t xml:space="preserve"> OF POLICY</w:t>
      </w:r>
    </w:p>
    <w:p w14:paraId="4023C816" w14:textId="182A3BAB" w:rsidR="00244B34" w:rsidRDefault="00244B34" w:rsidP="0010531C">
      <w:pPr>
        <w:tabs>
          <w:tab w:val="center" w:pos="5148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Clackamas Community College was established under the authority of the Oregon State Legislature</w:t>
      </w:r>
      <w:r w:rsidR="00D668CA"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 xml:space="preserve">Chapter 341 of the Oregon Revised Statutes. </w:t>
      </w:r>
      <w:r w:rsidR="00750A6B">
        <w:rPr>
          <w:rFonts w:asciiTheme="minorHAnsi" w:hAnsiTheme="minorHAnsi" w:cstheme="minorHAnsi"/>
          <w:bCs/>
        </w:rPr>
        <w:t xml:space="preserve">The Board of Education governs on behalf of the </w:t>
      </w:r>
      <w:r w:rsidR="00D668CA">
        <w:rPr>
          <w:rFonts w:asciiTheme="minorHAnsi" w:hAnsiTheme="minorHAnsi" w:cstheme="minorHAnsi"/>
          <w:bCs/>
        </w:rPr>
        <w:t>residents</w:t>
      </w:r>
      <w:r w:rsidR="00750A6B">
        <w:rPr>
          <w:rFonts w:asciiTheme="minorHAnsi" w:hAnsiTheme="minorHAnsi" w:cstheme="minorHAnsi"/>
          <w:bCs/>
        </w:rPr>
        <w:t xml:space="preserve"> of </w:t>
      </w:r>
      <w:r>
        <w:rPr>
          <w:rFonts w:asciiTheme="minorHAnsi" w:hAnsiTheme="minorHAnsi" w:cstheme="minorHAnsi"/>
          <w:bCs/>
        </w:rPr>
        <w:t xml:space="preserve">the </w:t>
      </w:r>
      <w:r w:rsidR="00750A6B">
        <w:rPr>
          <w:rFonts w:asciiTheme="minorHAnsi" w:hAnsiTheme="minorHAnsi" w:cstheme="minorHAnsi"/>
          <w:bCs/>
        </w:rPr>
        <w:t>Clackamas Community College District in accordance with ORS 341.290</w:t>
      </w:r>
      <w:r>
        <w:rPr>
          <w:rFonts w:asciiTheme="minorHAnsi" w:hAnsiTheme="minorHAnsi" w:cstheme="minorHAnsi"/>
          <w:bCs/>
        </w:rPr>
        <w:t xml:space="preserve"> and is subject to the Oregon Constitution, applicable state laws, the rules and regulations of the </w:t>
      </w:r>
      <w:r w:rsidR="00750A6B">
        <w:rPr>
          <w:rFonts w:asciiTheme="minorHAnsi" w:hAnsiTheme="minorHAnsi" w:cstheme="minorHAnsi"/>
          <w:bCs/>
        </w:rPr>
        <w:t>Higher Education Coordinating Commission (HECC)</w:t>
      </w:r>
      <w:r>
        <w:rPr>
          <w:rFonts w:asciiTheme="minorHAnsi" w:hAnsiTheme="minorHAnsi" w:cstheme="minorHAnsi"/>
          <w:bCs/>
        </w:rPr>
        <w:t xml:space="preserve">, </w:t>
      </w:r>
      <w:r w:rsidR="00750A6B">
        <w:rPr>
          <w:rFonts w:asciiTheme="minorHAnsi" w:hAnsiTheme="minorHAnsi" w:cstheme="minorHAnsi"/>
          <w:bCs/>
        </w:rPr>
        <w:t>the Northwest Commission on Colleges and Universities (NWCCU)</w:t>
      </w:r>
      <w:r>
        <w:rPr>
          <w:rFonts w:asciiTheme="minorHAnsi" w:hAnsiTheme="minorHAnsi" w:cstheme="minorHAnsi"/>
          <w:bCs/>
        </w:rPr>
        <w:t xml:space="preserve">, the </w:t>
      </w:r>
      <w:r w:rsidR="005D5EEF">
        <w:rPr>
          <w:rFonts w:asciiTheme="minorHAnsi" w:hAnsiTheme="minorHAnsi" w:cstheme="minorHAnsi"/>
          <w:bCs/>
        </w:rPr>
        <w:t xml:space="preserve">Oregon </w:t>
      </w:r>
      <w:r w:rsidR="00D668CA">
        <w:rPr>
          <w:rFonts w:asciiTheme="minorHAnsi" w:hAnsiTheme="minorHAnsi" w:cstheme="minorHAnsi"/>
          <w:bCs/>
        </w:rPr>
        <w:t>Department</w:t>
      </w:r>
      <w:r w:rsidR="005D5EEF">
        <w:rPr>
          <w:rFonts w:asciiTheme="minorHAnsi" w:hAnsiTheme="minorHAnsi" w:cstheme="minorHAnsi"/>
          <w:bCs/>
        </w:rPr>
        <w:t xml:space="preserve"> of Education</w:t>
      </w:r>
      <w:r>
        <w:rPr>
          <w:rFonts w:asciiTheme="minorHAnsi" w:hAnsiTheme="minorHAnsi" w:cstheme="minorHAnsi"/>
          <w:bCs/>
        </w:rPr>
        <w:t>, the Board’s own policies and procedures, and the expressed will of the electorate</w:t>
      </w:r>
      <w:r w:rsidR="00750A6B">
        <w:rPr>
          <w:rFonts w:asciiTheme="minorHAnsi" w:hAnsiTheme="minorHAnsi" w:cstheme="minorHAnsi"/>
          <w:bCs/>
        </w:rPr>
        <w:t xml:space="preserve">. </w:t>
      </w:r>
    </w:p>
    <w:p w14:paraId="2DDB4B92" w14:textId="77777777" w:rsidR="00244B34" w:rsidRDefault="00244B34" w:rsidP="0010531C">
      <w:pPr>
        <w:tabs>
          <w:tab w:val="center" w:pos="5148"/>
        </w:tabs>
        <w:rPr>
          <w:rFonts w:asciiTheme="minorHAnsi" w:hAnsiTheme="minorHAnsi" w:cstheme="minorHAnsi"/>
          <w:bCs/>
        </w:rPr>
      </w:pPr>
    </w:p>
    <w:p w14:paraId="16778929" w14:textId="3E25C9CD" w:rsidR="00750A6B" w:rsidRDefault="00750A6B" w:rsidP="0010531C">
      <w:pPr>
        <w:tabs>
          <w:tab w:val="center" w:pos="5148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The Board of Education is committed to fulfilling its responsibilities </w:t>
      </w:r>
      <w:r w:rsidR="00DD4257">
        <w:rPr>
          <w:rFonts w:asciiTheme="minorHAnsi" w:hAnsiTheme="minorHAnsi" w:cstheme="minorHAnsi"/>
          <w:bCs/>
        </w:rPr>
        <w:t>listed in ORS 341.290 in addition to the following</w:t>
      </w:r>
      <w:r>
        <w:rPr>
          <w:rFonts w:asciiTheme="minorHAnsi" w:hAnsiTheme="minorHAnsi" w:cstheme="minorHAnsi"/>
          <w:bCs/>
        </w:rPr>
        <w:t>:</w:t>
      </w:r>
    </w:p>
    <w:p w14:paraId="4E5093C8" w14:textId="3DE8222B" w:rsidR="00750A6B" w:rsidRDefault="00750A6B" w:rsidP="00750A6B">
      <w:pPr>
        <w:pStyle w:val="ListParagraph"/>
        <w:numPr>
          <w:ilvl w:val="0"/>
          <w:numId w:val="4"/>
        </w:numPr>
        <w:tabs>
          <w:tab w:val="center" w:pos="5148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Represent the public interest; and,</w:t>
      </w:r>
    </w:p>
    <w:p w14:paraId="5BE23D24" w14:textId="1F23686D" w:rsidR="00750A6B" w:rsidRDefault="00750A6B" w:rsidP="00750A6B">
      <w:pPr>
        <w:pStyle w:val="ListParagraph"/>
        <w:numPr>
          <w:ilvl w:val="0"/>
          <w:numId w:val="4"/>
        </w:numPr>
        <w:tabs>
          <w:tab w:val="center" w:pos="5148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Establish policies that define the institutional mission and set prudent, ethical, and legal standards for college operations; and,</w:t>
      </w:r>
    </w:p>
    <w:p w14:paraId="15F3695C" w14:textId="747966E1" w:rsidR="004F6246" w:rsidRDefault="004F6246" w:rsidP="00750A6B">
      <w:pPr>
        <w:pStyle w:val="ListParagraph"/>
        <w:numPr>
          <w:ilvl w:val="0"/>
          <w:numId w:val="4"/>
        </w:numPr>
        <w:tabs>
          <w:tab w:val="center" w:pos="5148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Assure the Board operates in an open, accessible, welcoming spirit, and maintains a culture that supports Clackamas Community College’s commitment to inclusivity; and,</w:t>
      </w:r>
    </w:p>
    <w:p w14:paraId="2E1476B1" w14:textId="60B18976" w:rsidR="00750A6B" w:rsidRDefault="00750A6B" w:rsidP="00750A6B">
      <w:pPr>
        <w:pStyle w:val="ListParagraph"/>
        <w:numPr>
          <w:ilvl w:val="0"/>
          <w:numId w:val="4"/>
        </w:numPr>
        <w:tabs>
          <w:tab w:val="center" w:pos="5148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Hire and evaluate</w:t>
      </w:r>
      <w:r w:rsidR="003B744B">
        <w:rPr>
          <w:rFonts w:asciiTheme="minorHAnsi" w:hAnsiTheme="minorHAnsi" w:cstheme="minorHAnsi"/>
          <w:bCs/>
        </w:rPr>
        <w:t xml:space="preserve"> Clackamas Community College’s</w:t>
      </w:r>
      <w:r>
        <w:rPr>
          <w:rFonts w:asciiTheme="minorHAnsi" w:hAnsiTheme="minorHAnsi" w:cstheme="minorHAnsi"/>
          <w:bCs/>
        </w:rPr>
        <w:t xml:space="preserve"> President; and,</w:t>
      </w:r>
    </w:p>
    <w:p w14:paraId="575C5851" w14:textId="5BF5DB31" w:rsidR="00750A6B" w:rsidRDefault="00750A6B" w:rsidP="00750A6B">
      <w:pPr>
        <w:pStyle w:val="ListParagraph"/>
        <w:numPr>
          <w:ilvl w:val="0"/>
          <w:numId w:val="4"/>
        </w:numPr>
        <w:tabs>
          <w:tab w:val="center" w:pos="5148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Delegate power and authority to the President to effectively lead the college; and, </w:t>
      </w:r>
    </w:p>
    <w:p w14:paraId="6E9E0021" w14:textId="5BE0ACC7" w:rsidR="00750A6B" w:rsidRDefault="00750A6B" w:rsidP="00750A6B">
      <w:pPr>
        <w:pStyle w:val="ListParagraph"/>
        <w:numPr>
          <w:ilvl w:val="0"/>
          <w:numId w:val="4"/>
        </w:numPr>
        <w:tabs>
          <w:tab w:val="center" w:pos="5148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Assure fiscal health and stability; and,</w:t>
      </w:r>
    </w:p>
    <w:p w14:paraId="54038B20" w14:textId="3DC0DE99" w:rsidR="00750A6B" w:rsidRDefault="00750A6B" w:rsidP="00750A6B">
      <w:pPr>
        <w:pStyle w:val="ListParagraph"/>
        <w:numPr>
          <w:ilvl w:val="0"/>
          <w:numId w:val="4"/>
        </w:numPr>
        <w:tabs>
          <w:tab w:val="center" w:pos="5148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Monitor institutional performance and education quality; and, </w:t>
      </w:r>
    </w:p>
    <w:p w14:paraId="7344B5C0" w14:textId="253DA45D" w:rsidR="00750A6B" w:rsidRPr="007810B8" w:rsidRDefault="00750A6B" w:rsidP="0010531C">
      <w:pPr>
        <w:pStyle w:val="ListParagraph"/>
        <w:numPr>
          <w:ilvl w:val="0"/>
          <w:numId w:val="4"/>
        </w:numPr>
        <w:tabs>
          <w:tab w:val="center" w:pos="5148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Advocate for Clackamas Community College.</w:t>
      </w:r>
    </w:p>
    <w:p w14:paraId="6301F7D4" w14:textId="77777777" w:rsidR="004E52A8" w:rsidRPr="000F5501" w:rsidRDefault="004E52A8" w:rsidP="004E52A8">
      <w:pPr>
        <w:pStyle w:val="ListParagraph"/>
        <w:tabs>
          <w:tab w:val="center" w:pos="5148"/>
        </w:tabs>
        <w:rPr>
          <w:rFonts w:asciiTheme="minorHAnsi" w:hAnsiTheme="minorHAnsi" w:cstheme="minorHAnsi"/>
          <w:bCs/>
        </w:rPr>
      </w:pPr>
    </w:p>
    <w:p w14:paraId="2B388DF3" w14:textId="77777777" w:rsidR="001B7AB8" w:rsidRPr="007E1F05" w:rsidRDefault="001B7AB8" w:rsidP="0010531C">
      <w:pPr>
        <w:tabs>
          <w:tab w:val="center" w:pos="5148"/>
        </w:tabs>
        <w:rPr>
          <w:rFonts w:asciiTheme="minorHAnsi" w:hAnsiTheme="minorHAnsi" w:cstheme="minorHAnsi"/>
          <w:b/>
          <w:sz w:val="28"/>
          <w:szCs w:val="28"/>
        </w:rPr>
      </w:pPr>
      <w:r w:rsidRPr="007E1F05">
        <w:rPr>
          <w:rFonts w:asciiTheme="minorHAnsi" w:hAnsiTheme="minorHAnsi" w:cstheme="minorHAnsi"/>
          <w:b/>
          <w:sz w:val="28"/>
          <w:szCs w:val="28"/>
        </w:rPr>
        <w:t>RELATED POLICIES, PRO</w:t>
      </w:r>
      <w:r w:rsidR="00D779E7" w:rsidRPr="007E1F05">
        <w:rPr>
          <w:rFonts w:asciiTheme="minorHAnsi" w:hAnsiTheme="minorHAnsi" w:cstheme="minorHAnsi"/>
          <w:b/>
          <w:sz w:val="28"/>
          <w:szCs w:val="28"/>
        </w:rPr>
        <w:t>C</w:t>
      </w:r>
      <w:r w:rsidRPr="007E1F05">
        <w:rPr>
          <w:rFonts w:asciiTheme="minorHAnsi" w:hAnsiTheme="minorHAnsi" w:cstheme="minorHAnsi"/>
          <w:b/>
          <w:sz w:val="28"/>
          <w:szCs w:val="28"/>
        </w:rPr>
        <w:t>EDURES, AND REFERENCES</w:t>
      </w:r>
    </w:p>
    <w:p w14:paraId="0EAECCFD" w14:textId="383B26C8" w:rsidR="00D779E7" w:rsidRDefault="00775D31" w:rsidP="00775D31">
      <w:pPr>
        <w:tabs>
          <w:tab w:val="center" w:pos="514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Legal Reference(s):</w:t>
      </w:r>
    </w:p>
    <w:p w14:paraId="0172AD24" w14:textId="30389A5C" w:rsidR="00775D31" w:rsidRDefault="00D336D6" w:rsidP="00897D28">
      <w:pPr>
        <w:tabs>
          <w:tab w:val="left" w:pos="2880"/>
          <w:tab w:val="center" w:pos="5148"/>
        </w:tabs>
        <w:rPr>
          <w:rFonts w:asciiTheme="minorHAnsi" w:hAnsiTheme="minorHAnsi" w:cstheme="minorHAnsi"/>
        </w:rPr>
      </w:pPr>
      <w:hyperlink r:id="rId9" w:history="1">
        <w:r w:rsidR="00775D31" w:rsidRPr="00D336D6">
          <w:rPr>
            <w:rStyle w:val="Hyperlink"/>
            <w:rFonts w:asciiTheme="minorHAnsi" w:hAnsiTheme="minorHAnsi" w:cstheme="minorHAnsi"/>
          </w:rPr>
          <w:t xml:space="preserve">ORS </w:t>
        </w:r>
        <w:r w:rsidR="004E52A8" w:rsidRPr="00D336D6">
          <w:rPr>
            <w:rStyle w:val="Hyperlink"/>
            <w:rFonts w:asciiTheme="minorHAnsi" w:hAnsiTheme="minorHAnsi" w:cstheme="minorHAnsi"/>
          </w:rPr>
          <w:t>192.</w:t>
        </w:r>
        <w:r w:rsidR="0026628F" w:rsidRPr="00D336D6">
          <w:rPr>
            <w:rStyle w:val="Hyperlink"/>
            <w:rFonts w:asciiTheme="minorHAnsi" w:hAnsiTheme="minorHAnsi" w:cstheme="minorHAnsi"/>
          </w:rPr>
          <w:t>314</w:t>
        </w:r>
      </w:hyperlink>
      <w:r w:rsidR="004E52A8">
        <w:rPr>
          <w:rFonts w:asciiTheme="minorHAnsi" w:hAnsiTheme="minorHAnsi" w:cstheme="minorHAnsi"/>
        </w:rPr>
        <w:tab/>
      </w:r>
      <w:r w:rsidR="004E52A8">
        <w:rPr>
          <w:rFonts w:asciiTheme="minorHAnsi" w:hAnsiTheme="minorHAnsi" w:cstheme="minorHAnsi"/>
        </w:rPr>
        <w:tab/>
      </w:r>
      <w:r w:rsidR="004E52A8">
        <w:rPr>
          <w:rFonts w:asciiTheme="minorHAnsi" w:hAnsiTheme="minorHAnsi" w:cstheme="minorHAnsi"/>
        </w:rPr>
        <w:tab/>
      </w:r>
      <w:r w:rsidR="00897D28">
        <w:rPr>
          <w:rFonts w:asciiTheme="minorHAnsi" w:hAnsiTheme="minorHAnsi" w:cstheme="minorHAnsi"/>
        </w:rPr>
        <w:tab/>
      </w:r>
      <w:r w:rsidR="00897D28">
        <w:rPr>
          <w:rFonts w:asciiTheme="minorHAnsi" w:hAnsiTheme="minorHAnsi" w:cstheme="minorHAnsi"/>
        </w:rPr>
        <w:tab/>
      </w:r>
    </w:p>
    <w:p w14:paraId="4080887B" w14:textId="2684AE48" w:rsidR="00775D31" w:rsidRDefault="00D336D6" w:rsidP="00214181">
      <w:pPr>
        <w:tabs>
          <w:tab w:val="center" w:pos="4050"/>
        </w:tabs>
        <w:rPr>
          <w:rFonts w:asciiTheme="minorHAnsi" w:hAnsiTheme="minorHAnsi" w:cstheme="minorHAnsi"/>
        </w:rPr>
      </w:pPr>
      <w:hyperlink r:id="rId10" w:history="1">
        <w:r w:rsidR="00775D31" w:rsidRPr="00D336D6">
          <w:rPr>
            <w:rStyle w:val="Hyperlink"/>
            <w:rFonts w:asciiTheme="minorHAnsi" w:hAnsiTheme="minorHAnsi" w:cstheme="minorHAnsi"/>
          </w:rPr>
          <w:t xml:space="preserve">ORS </w:t>
        </w:r>
        <w:r w:rsidR="004E52A8" w:rsidRPr="00D336D6">
          <w:rPr>
            <w:rStyle w:val="Hyperlink"/>
            <w:rFonts w:asciiTheme="minorHAnsi" w:hAnsiTheme="minorHAnsi" w:cstheme="minorHAnsi"/>
          </w:rPr>
          <w:t>192.630</w:t>
        </w:r>
      </w:hyperlink>
      <w:r w:rsidR="00214181">
        <w:rPr>
          <w:rFonts w:asciiTheme="minorHAnsi" w:hAnsiTheme="minorHAnsi" w:cstheme="minorHAnsi"/>
        </w:rPr>
        <w:tab/>
      </w:r>
      <w:r w:rsidR="004E52A8">
        <w:rPr>
          <w:rFonts w:asciiTheme="minorHAnsi" w:hAnsiTheme="minorHAnsi" w:cstheme="minorHAnsi"/>
        </w:rPr>
        <w:tab/>
      </w:r>
      <w:r w:rsidR="004E52A8">
        <w:rPr>
          <w:rFonts w:asciiTheme="minorHAnsi" w:hAnsiTheme="minorHAnsi" w:cstheme="minorHAnsi"/>
        </w:rPr>
        <w:tab/>
      </w:r>
      <w:r w:rsidR="00897D28">
        <w:rPr>
          <w:rFonts w:asciiTheme="minorHAnsi" w:hAnsiTheme="minorHAnsi" w:cstheme="minorHAnsi"/>
        </w:rPr>
        <w:tab/>
      </w:r>
    </w:p>
    <w:p w14:paraId="6BBF7B3D" w14:textId="46CD95B9" w:rsidR="00775D31" w:rsidRDefault="00D336D6" w:rsidP="00897D28">
      <w:pPr>
        <w:tabs>
          <w:tab w:val="left" w:pos="2880"/>
          <w:tab w:val="center" w:pos="5148"/>
        </w:tabs>
        <w:rPr>
          <w:rFonts w:asciiTheme="minorHAnsi" w:hAnsiTheme="minorHAnsi" w:cstheme="minorHAnsi"/>
        </w:rPr>
      </w:pPr>
      <w:hyperlink r:id="rId11" w:history="1">
        <w:r w:rsidR="00775D31" w:rsidRPr="00D336D6">
          <w:rPr>
            <w:rStyle w:val="Hyperlink"/>
            <w:rFonts w:asciiTheme="minorHAnsi" w:hAnsiTheme="minorHAnsi" w:cstheme="minorHAnsi"/>
          </w:rPr>
          <w:t>ORS</w:t>
        </w:r>
        <w:r w:rsidR="004E52A8" w:rsidRPr="00D336D6">
          <w:rPr>
            <w:rStyle w:val="Hyperlink"/>
            <w:rFonts w:asciiTheme="minorHAnsi" w:hAnsiTheme="minorHAnsi" w:cstheme="minorHAnsi"/>
          </w:rPr>
          <w:t xml:space="preserve"> Chapter 238</w:t>
        </w:r>
      </w:hyperlink>
      <w:r w:rsidR="004E52A8">
        <w:rPr>
          <w:rFonts w:asciiTheme="minorHAnsi" w:hAnsiTheme="minorHAnsi" w:cstheme="minorHAnsi"/>
        </w:rPr>
        <w:tab/>
      </w:r>
    </w:p>
    <w:p w14:paraId="12F16CD3" w14:textId="3084880D" w:rsidR="00214181" w:rsidRDefault="00D336D6" w:rsidP="00214181">
      <w:pPr>
        <w:tabs>
          <w:tab w:val="center" w:pos="3510"/>
        </w:tabs>
        <w:rPr>
          <w:rFonts w:asciiTheme="minorHAnsi" w:hAnsiTheme="minorHAnsi" w:cstheme="minorHAnsi"/>
        </w:rPr>
      </w:pPr>
      <w:hyperlink r:id="rId12" w:history="1">
        <w:r w:rsidR="008429E8" w:rsidRPr="00D336D6">
          <w:rPr>
            <w:rStyle w:val="Hyperlink"/>
            <w:rFonts w:asciiTheme="minorHAnsi" w:hAnsiTheme="minorHAnsi" w:cstheme="minorHAnsi"/>
          </w:rPr>
          <w:t>ORS Chapter 238A</w:t>
        </w:r>
      </w:hyperlink>
      <w:r w:rsidR="00214181">
        <w:rPr>
          <w:rFonts w:asciiTheme="minorHAnsi" w:hAnsiTheme="minorHAnsi" w:cstheme="minorHAnsi"/>
        </w:rPr>
        <w:tab/>
      </w:r>
      <w:r w:rsidR="00214181">
        <w:tab/>
      </w:r>
      <w:r w:rsidR="00214181">
        <w:tab/>
      </w:r>
      <w:r w:rsidR="00214181">
        <w:tab/>
      </w:r>
      <w:r w:rsidR="00214181">
        <w:tab/>
      </w:r>
    </w:p>
    <w:p w14:paraId="1B9624CC" w14:textId="3B44EEC1" w:rsidR="00214181" w:rsidRDefault="00D336D6" w:rsidP="00214181">
      <w:pPr>
        <w:tabs>
          <w:tab w:val="center" w:pos="3510"/>
        </w:tabs>
      </w:pPr>
      <w:hyperlink r:id="rId13" w:history="1">
        <w:r w:rsidR="008429E8" w:rsidRPr="00D336D6">
          <w:rPr>
            <w:rStyle w:val="Hyperlink"/>
            <w:rFonts w:asciiTheme="minorHAnsi" w:hAnsiTheme="minorHAnsi" w:cstheme="minorHAnsi"/>
          </w:rPr>
          <w:t>ORS 243.650 – 243.782</w:t>
        </w:r>
      </w:hyperlink>
      <w:r w:rsidR="00214181">
        <w:tab/>
      </w:r>
      <w:r w:rsidR="00214181">
        <w:tab/>
      </w:r>
      <w:r w:rsidR="00214181">
        <w:tab/>
      </w:r>
    </w:p>
    <w:p w14:paraId="37F76056" w14:textId="2E77D345" w:rsidR="008429E8" w:rsidRDefault="008429E8" w:rsidP="00214181">
      <w:pPr>
        <w:tabs>
          <w:tab w:val="center" w:pos="3510"/>
        </w:tabs>
      </w:pPr>
      <w:hyperlink r:id="rId14" w:history="1">
        <w:r w:rsidRPr="00A43E14">
          <w:rPr>
            <w:rStyle w:val="Hyperlink"/>
            <w:rFonts w:asciiTheme="minorHAnsi" w:hAnsiTheme="minorHAnsi" w:cstheme="minorHAnsi"/>
          </w:rPr>
          <w:t>ORS 255.335</w:t>
        </w:r>
      </w:hyperlink>
    </w:p>
    <w:p w14:paraId="0872F8E4" w14:textId="6214115B" w:rsidR="008429E8" w:rsidRDefault="008429E8" w:rsidP="00214181">
      <w:pPr>
        <w:tabs>
          <w:tab w:val="center" w:pos="3510"/>
        </w:tabs>
      </w:pPr>
      <w:r>
        <w:rPr>
          <w:rFonts w:asciiTheme="minorHAnsi" w:hAnsiTheme="minorHAnsi" w:cstheme="minorHAnsi"/>
        </w:rPr>
        <w:t xml:space="preserve">ORS Chapters </w:t>
      </w:r>
      <w:hyperlink r:id="rId15" w:history="1">
        <w:r w:rsidRPr="00D336D6">
          <w:rPr>
            <w:rStyle w:val="Hyperlink"/>
            <w:rFonts w:asciiTheme="minorHAnsi" w:hAnsiTheme="minorHAnsi" w:cstheme="minorHAnsi"/>
          </w:rPr>
          <w:t>279A</w:t>
        </w:r>
      </w:hyperlink>
      <w:r>
        <w:rPr>
          <w:rFonts w:asciiTheme="minorHAnsi" w:hAnsiTheme="minorHAnsi" w:cstheme="minorHAnsi"/>
        </w:rPr>
        <w:t xml:space="preserve">, </w:t>
      </w:r>
      <w:hyperlink r:id="rId16" w:history="1">
        <w:r w:rsidRPr="00D336D6">
          <w:rPr>
            <w:rStyle w:val="Hyperlink"/>
            <w:rFonts w:asciiTheme="minorHAnsi" w:hAnsiTheme="minorHAnsi" w:cstheme="minorHAnsi"/>
          </w:rPr>
          <w:t>279B</w:t>
        </w:r>
      </w:hyperlink>
      <w:r>
        <w:rPr>
          <w:rFonts w:asciiTheme="minorHAnsi" w:hAnsiTheme="minorHAnsi" w:cstheme="minorHAnsi"/>
        </w:rPr>
        <w:t xml:space="preserve"> and </w:t>
      </w:r>
      <w:hyperlink r:id="rId17" w:history="1">
        <w:r w:rsidRPr="00D336D6">
          <w:rPr>
            <w:rStyle w:val="Hyperlink"/>
            <w:rFonts w:asciiTheme="minorHAnsi" w:hAnsiTheme="minorHAnsi" w:cstheme="minorHAnsi"/>
          </w:rPr>
          <w:t>279C</w:t>
        </w:r>
      </w:hyperlink>
    </w:p>
    <w:p w14:paraId="1B1D996E" w14:textId="02D0C0B0" w:rsidR="008429E8" w:rsidRDefault="00D336D6" w:rsidP="00214181">
      <w:pPr>
        <w:tabs>
          <w:tab w:val="center" w:pos="3510"/>
        </w:tabs>
        <w:rPr>
          <w:rFonts w:asciiTheme="minorHAnsi" w:hAnsiTheme="minorHAnsi" w:cstheme="minorHAnsi"/>
        </w:rPr>
      </w:pPr>
      <w:hyperlink r:id="rId18" w:history="1">
        <w:r w:rsidR="008429E8" w:rsidRPr="00D336D6">
          <w:rPr>
            <w:rStyle w:val="Hyperlink"/>
            <w:rFonts w:asciiTheme="minorHAnsi" w:hAnsiTheme="minorHAnsi" w:cstheme="minorHAnsi"/>
          </w:rPr>
          <w:t>ORS 294.305 – 294.565</w:t>
        </w:r>
      </w:hyperlink>
    </w:p>
    <w:p w14:paraId="242BFB4D" w14:textId="777030D6" w:rsidR="008429E8" w:rsidRDefault="008429E8" w:rsidP="00214181">
      <w:pPr>
        <w:tabs>
          <w:tab w:val="center" w:pos="3510"/>
        </w:tabs>
        <w:rPr>
          <w:rFonts w:asciiTheme="minorHAnsi" w:hAnsiTheme="minorHAnsi" w:cstheme="minorHAnsi"/>
        </w:rPr>
      </w:pPr>
      <w:hyperlink r:id="rId19" w:history="1">
        <w:r w:rsidRPr="00A43E14">
          <w:rPr>
            <w:rStyle w:val="Hyperlink"/>
            <w:rFonts w:asciiTheme="minorHAnsi" w:hAnsiTheme="minorHAnsi" w:cstheme="minorHAnsi"/>
          </w:rPr>
          <w:t>ORS 341.009</w:t>
        </w:r>
      </w:hyperlink>
    </w:p>
    <w:p w14:paraId="0044A7CA" w14:textId="7FBFF7A2" w:rsidR="008429E8" w:rsidRDefault="008429E8" w:rsidP="00214181">
      <w:pPr>
        <w:tabs>
          <w:tab w:val="center" w:pos="3510"/>
        </w:tabs>
      </w:pPr>
      <w:hyperlink r:id="rId20" w:history="1">
        <w:r w:rsidRPr="00A43E14">
          <w:rPr>
            <w:rStyle w:val="Hyperlink"/>
            <w:rFonts w:asciiTheme="minorHAnsi" w:hAnsiTheme="minorHAnsi" w:cstheme="minorHAnsi"/>
          </w:rPr>
          <w:t>ORS 341.275</w:t>
        </w:r>
      </w:hyperlink>
    </w:p>
    <w:p w14:paraId="50BCEC5A" w14:textId="52A8DF27" w:rsidR="008429E8" w:rsidRDefault="00D336D6" w:rsidP="00214181">
      <w:pPr>
        <w:tabs>
          <w:tab w:val="center" w:pos="3510"/>
        </w:tabs>
        <w:rPr>
          <w:rFonts w:asciiTheme="minorHAnsi" w:hAnsiTheme="minorHAnsi" w:cstheme="minorHAnsi"/>
        </w:rPr>
      </w:pPr>
      <w:hyperlink r:id="rId21" w:history="1">
        <w:r w:rsidR="008429E8" w:rsidRPr="00D336D6">
          <w:rPr>
            <w:rStyle w:val="Hyperlink"/>
            <w:rFonts w:asciiTheme="minorHAnsi" w:hAnsiTheme="minorHAnsi" w:cstheme="minorHAnsi"/>
          </w:rPr>
          <w:t>ORS 341.290</w:t>
        </w:r>
      </w:hyperlink>
    </w:p>
    <w:p w14:paraId="65CF03FF" w14:textId="5119F0AF" w:rsidR="008429E8" w:rsidRDefault="00D336D6" w:rsidP="00214181">
      <w:pPr>
        <w:tabs>
          <w:tab w:val="center" w:pos="3510"/>
        </w:tabs>
      </w:pPr>
      <w:hyperlink r:id="rId22" w:history="1">
        <w:r w:rsidR="008429E8" w:rsidRPr="00D336D6">
          <w:rPr>
            <w:rStyle w:val="Hyperlink"/>
            <w:rFonts w:asciiTheme="minorHAnsi" w:hAnsiTheme="minorHAnsi" w:cstheme="minorHAnsi"/>
          </w:rPr>
          <w:t>ORS 341.312</w:t>
        </w:r>
      </w:hyperlink>
    </w:p>
    <w:p w14:paraId="004F4E0E" w14:textId="6933F76F" w:rsidR="008429E8" w:rsidRDefault="008429E8" w:rsidP="00214181">
      <w:pPr>
        <w:tabs>
          <w:tab w:val="center" w:pos="3510"/>
        </w:tabs>
      </w:pPr>
      <w:hyperlink r:id="rId23" w:history="1">
        <w:r w:rsidRPr="00A43E14">
          <w:rPr>
            <w:rStyle w:val="Hyperlink"/>
            <w:rFonts w:asciiTheme="minorHAnsi" w:hAnsiTheme="minorHAnsi" w:cstheme="minorHAnsi"/>
          </w:rPr>
          <w:t>ORS 341.287</w:t>
        </w:r>
      </w:hyperlink>
    </w:p>
    <w:p w14:paraId="50AA6E22" w14:textId="77777777" w:rsidR="008429E8" w:rsidRDefault="008429E8" w:rsidP="00214181">
      <w:pPr>
        <w:tabs>
          <w:tab w:val="center" w:pos="3510"/>
        </w:tabs>
      </w:pPr>
    </w:p>
    <w:p w14:paraId="4695EA84" w14:textId="1FC732AA" w:rsidR="008429E8" w:rsidRDefault="008429E8" w:rsidP="00214181">
      <w:pPr>
        <w:tabs>
          <w:tab w:val="center" w:pos="5148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NWCCU Standard 2.A.1</w:t>
      </w:r>
    </w:p>
    <w:p w14:paraId="46118EDF" w14:textId="081BA137" w:rsidR="00997649" w:rsidRPr="007E1F05" w:rsidRDefault="00214181" w:rsidP="007810B8">
      <w:pPr>
        <w:tabs>
          <w:tab w:val="center" w:pos="5148"/>
        </w:tabs>
        <w:rPr>
          <w:rFonts w:asciiTheme="minorHAnsi" w:hAnsiTheme="minorHAnsi" w:cstheme="minorHAnsi"/>
        </w:rPr>
      </w:pPr>
      <w:hyperlink r:id="rId24" w:history="1">
        <w:r w:rsidRPr="00A43E14">
          <w:rPr>
            <w:rStyle w:val="Hyperlink"/>
            <w:rFonts w:asciiTheme="minorHAnsi" w:hAnsiTheme="minorHAnsi" w:cstheme="minorHAnsi"/>
          </w:rPr>
          <w:t>Oregon Constitution, art. XI-G, § 1.</w:t>
        </w:r>
      </w:hyperlink>
    </w:p>
    <w:p w14:paraId="2AA2E006" w14:textId="77777777" w:rsidR="00E96786" w:rsidRPr="007E1F05" w:rsidRDefault="00E96786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rFonts w:asciiTheme="minorHAnsi" w:hAnsiTheme="minorHAnsi" w:cstheme="minorHAnsi"/>
        </w:rPr>
      </w:pPr>
    </w:p>
    <w:p w14:paraId="457905F2" w14:textId="77777777" w:rsidR="00997649" w:rsidRPr="007E1F05" w:rsidRDefault="00997649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rFonts w:asciiTheme="minorHAnsi" w:hAnsiTheme="minorHAnsi" w:cstheme="minorHAnsi"/>
        </w:rPr>
      </w:pPr>
      <w:bookmarkStart w:id="5" w:name="END_OF_POLICY"/>
      <w:bookmarkEnd w:id="5"/>
      <w:r w:rsidRPr="007E1F05">
        <w:rPr>
          <w:rFonts w:asciiTheme="minorHAnsi" w:hAnsiTheme="minorHAnsi" w:cstheme="minorHAnsi"/>
        </w:rPr>
        <w:t>END OF POLICY</w:t>
      </w:r>
    </w:p>
    <w:p w14:paraId="4EE5DE7E" w14:textId="77777777" w:rsidR="00997649" w:rsidRPr="007E1F05" w:rsidRDefault="00997649">
      <w:pPr>
        <w:tabs>
          <w:tab w:val="right" w:pos="10296"/>
        </w:tabs>
        <w:rPr>
          <w:rFonts w:asciiTheme="minorHAnsi" w:hAnsiTheme="minorHAnsi" w:cstheme="minorHAnsi"/>
        </w:rPr>
      </w:pPr>
      <w:r w:rsidRPr="007E1F05">
        <w:rPr>
          <w:rFonts w:asciiTheme="minorHAnsi" w:hAnsiTheme="minorHAnsi" w:cstheme="minorHAnsi"/>
          <w:u w:val="single"/>
        </w:rPr>
        <w:tab/>
      </w:r>
    </w:p>
    <w:p w14:paraId="63956FD9" w14:textId="77777777" w:rsidR="00997649" w:rsidRPr="007E1F05" w:rsidRDefault="00997649">
      <w:p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  <w:tab w:val="left" w:pos="8640"/>
          <w:tab w:val="left" w:pos="9216"/>
          <w:tab w:val="left" w:pos="9792"/>
          <w:tab w:val="right" w:pos="10296"/>
        </w:tabs>
        <w:rPr>
          <w:rFonts w:asciiTheme="minorHAnsi" w:hAnsiTheme="minorHAnsi" w:cstheme="minorHAnsi"/>
        </w:rPr>
      </w:pPr>
    </w:p>
    <w:p w14:paraId="76F0BD22" w14:textId="77777777" w:rsidR="008F23FF" w:rsidRPr="007E1F05" w:rsidRDefault="008F23FF" w:rsidP="008F23FF">
      <w:pPr>
        <w:pStyle w:val="PolicyReferences"/>
        <w:rPr>
          <w:rFonts w:asciiTheme="minorHAnsi" w:hAnsiTheme="minorHAnsi" w:cstheme="minorHAnsi"/>
        </w:rPr>
      </w:pPr>
    </w:p>
    <w:sectPr w:rsidR="008F23FF" w:rsidRPr="007E1F05" w:rsidSect="00897D28">
      <w:headerReference w:type="even" r:id="rId25"/>
      <w:headerReference w:type="default" r:id="rId26"/>
      <w:footerReference w:type="even" r:id="rId27"/>
      <w:footerReference w:type="default" r:id="rId28"/>
      <w:type w:val="continuous"/>
      <w:pgSz w:w="12240" w:h="15840"/>
      <w:pgMar w:top="1416" w:right="720" w:bottom="1440" w:left="1224" w:header="93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4BB69" w14:textId="77777777" w:rsidR="00290C6C" w:rsidRDefault="00290C6C">
      <w:r>
        <w:separator/>
      </w:r>
    </w:p>
  </w:endnote>
  <w:endnote w:type="continuationSeparator" w:id="0">
    <w:p w14:paraId="3812DA08" w14:textId="77777777" w:rsidR="00290C6C" w:rsidRDefault="00290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C1854" w14:textId="77777777" w:rsidR="00997649" w:rsidRDefault="00997649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jc w:val="right"/>
    </w:pPr>
    <w:r>
      <w:t>Naming of Buildings - FF</w:t>
    </w:r>
  </w:p>
  <w:p w14:paraId="057BE43B" w14:textId="7CEF5FCE" w:rsidR="00AA3021" w:rsidRDefault="00AA3021" w:rsidP="00AA3021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jc w:val="right"/>
    </w:pPr>
    <w:r>
      <w:t>Page #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  <w:r>
      <w:t xml:space="preserve">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DA597" w14:textId="4147FDEA" w:rsidR="00997649" w:rsidRPr="00A43E14" w:rsidRDefault="00897D28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right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 xml:space="preserve">Board </w:t>
    </w:r>
    <w:r w:rsidR="00146EB7">
      <w:rPr>
        <w:rFonts w:asciiTheme="minorHAnsi" w:hAnsiTheme="minorHAnsi" w:cstheme="minorHAnsi"/>
        <w:sz w:val="20"/>
      </w:rPr>
      <w:t>Organization, Authority,</w:t>
    </w:r>
    <w:r w:rsidR="0023428B">
      <w:rPr>
        <w:rFonts w:asciiTheme="minorHAnsi" w:hAnsiTheme="minorHAnsi" w:cstheme="minorHAnsi"/>
        <w:sz w:val="20"/>
      </w:rPr>
      <w:t xml:space="preserve"> Duties</w:t>
    </w:r>
    <w:r w:rsidR="007810B8">
      <w:rPr>
        <w:rFonts w:asciiTheme="minorHAnsi" w:hAnsiTheme="minorHAnsi" w:cstheme="minorHAnsi"/>
        <w:sz w:val="20"/>
      </w:rPr>
      <w:t>,</w:t>
    </w:r>
    <w:r>
      <w:rPr>
        <w:rFonts w:asciiTheme="minorHAnsi" w:hAnsiTheme="minorHAnsi" w:cstheme="minorHAnsi"/>
        <w:sz w:val="20"/>
      </w:rPr>
      <w:t xml:space="preserve"> and </w:t>
    </w:r>
    <w:r w:rsidR="0023428B">
      <w:rPr>
        <w:rFonts w:asciiTheme="minorHAnsi" w:hAnsiTheme="minorHAnsi" w:cstheme="minorHAnsi"/>
        <w:sz w:val="20"/>
      </w:rPr>
      <w:t>Responsibilities</w:t>
    </w:r>
    <w:r w:rsidR="00997649" w:rsidRPr="00A43E14">
      <w:rPr>
        <w:rFonts w:asciiTheme="minorHAnsi" w:hAnsiTheme="minorHAnsi" w:cstheme="minorHAnsi"/>
        <w:sz w:val="20"/>
      </w:rPr>
      <w:t xml:space="preserve"> </w:t>
    </w:r>
    <w:r w:rsidR="0023428B">
      <w:rPr>
        <w:rFonts w:asciiTheme="minorHAnsi" w:hAnsiTheme="minorHAnsi" w:cstheme="minorHAnsi"/>
        <w:sz w:val="20"/>
      </w:rPr>
      <w:t>–</w:t>
    </w:r>
    <w:r w:rsidR="00997649" w:rsidRPr="00A43E14">
      <w:rPr>
        <w:rFonts w:asciiTheme="minorHAnsi" w:hAnsiTheme="minorHAnsi" w:cstheme="minorHAnsi"/>
        <w:sz w:val="20"/>
      </w:rPr>
      <w:t xml:space="preserve"> </w:t>
    </w:r>
    <w:r w:rsidR="0023428B">
      <w:rPr>
        <w:rFonts w:asciiTheme="minorHAnsi" w:hAnsiTheme="minorHAnsi" w:cstheme="minorHAnsi"/>
        <w:sz w:val="20"/>
      </w:rPr>
      <w:t>BB/</w:t>
    </w:r>
    <w:r w:rsidR="00A43E14" w:rsidRPr="00A43E14">
      <w:rPr>
        <w:rFonts w:asciiTheme="minorHAnsi" w:hAnsiTheme="minorHAnsi" w:cstheme="minorHAnsi"/>
        <w:sz w:val="20"/>
      </w:rPr>
      <w:t>BB</w:t>
    </w:r>
    <w:r>
      <w:rPr>
        <w:rFonts w:asciiTheme="minorHAnsi" w:hAnsiTheme="minorHAnsi" w:cstheme="minorHAnsi"/>
        <w:sz w:val="20"/>
      </w:rPr>
      <w:t>A</w:t>
    </w:r>
  </w:p>
  <w:p w14:paraId="0086766A" w14:textId="71D47179" w:rsidR="00997649" w:rsidRPr="00A43E14" w:rsidRDefault="00AA3021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  <w:jc w:val="right"/>
      <w:rPr>
        <w:rFonts w:asciiTheme="minorHAnsi" w:hAnsiTheme="minorHAnsi" w:cstheme="minorHAnsi"/>
        <w:sz w:val="20"/>
      </w:rPr>
    </w:pPr>
    <w:r w:rsidRPr="00A43E14">
      <w:rPr>
        <w:rFonts w:asciiTheme="minorHAnsi" w:hAnsiTheme="minorHAnsi" w:cstheme="minorHAnsi"/>
        <w:sz w:val="20"/>
      </w:rPr>
      <w:t>Page</w:t>
    </w:r>
    <w:r w:rsidR="00775D31" w:rsidRPr="00A43E14">
      <w:rPr>
        <w:rFonts w:asciiTheme="minorHAnsi" w:hAnsiTheme="minorHAnsi" w:cstheme="minorHAnsi"/>
        <w:sz w:val="20"/>
      </w:rPr>
      <w:t xml:space="preserve"> </w:t>
    </w:r>
    <w:r w:rsidRPr="00A43E14">
      <w:rPr>
        <w:rFonts w:asciiTheme="minorHAnsi" w:hAnsiTheme="minorHAnsi" w:cstheme="minorHAnsi"/>
        <w:sz w:val="20"/>
      </w:rPr>
      <w:fldChar w:fldCharType="begin"/>
    </w:r>
    <w:r w:rsidRPr="00A43E14">
      <w:rPr>
        <w:rFonts w:asciiTheme="minorHAnsi" w:hAnsiTheme="minorHAnsi" w:cstheme="minorHAnsi"/>
        <w:sz w:val="20"/>
      </w:rPr>
      <w:instrText xml:space="preserve"> PAGE   \* MERGEFORMAT </w:instrText>
    </w:r>
    <w:r w:rsidRPr="00A43E14">
      <w:rPr>
        <w:rFonts w:asciiTheme="minorHAnsi" w:hAnsiTheme="minorHAnsi" w:cstheme="minorHAnsi"/>
        <w:sz w:val="20"/>
      </w:rPr>
      <w:fldChar w:fldCharType="separate"/>
    </w:r>
    <w:r w:rsidRPr="00A43E14">
      <w:rPr>
        <w:rFonts w:asciiTheme="minorHAnsi" w:hAnsiTheme="minorHAnsi" w:cstheme="minorHAnsi"/>
        <w:noProof/>
        <w:sz w:val="20"/>
      </w:rPr>
      <w:t>1</w:t>
    </w:r>
    <w:r w:rsidRPr="00A43E14">
      <w:rPr>
        <w:rFonts w:asciiTheme="minorHAnsi" w:hAnsiTheme="minorHAnsi" w:cstheme="minorHAnsi"/>
        <w:noProof/>
        <w:sz w:val="20"/>
      </w:rPr>
      <w:fldChar w:fldCharType="end"/>
    </w:r>
    <w:r w:rsidRPr="00A43E14">
      <w:rPr>
        <w:rFonts w:asciiTheme="minorHAnsi" w:hAnsiTheme="minorHAnsi" w:cstheme="minorHAnsi"/>
        <w:sz w:val="20"/>
      </w:rPr>
      <w:t xml:space="preserve"> of </w:t>
    </w:r>
    <w:r w:rsidR="00775D31" w:rsidRPr="00A43E14">
      <w:rPr>
        <w:rFonts w:asciiTheme="minorHAnsi" w:hAnsiTheme="minorHAnsi" w:cstheme="minorHAnsi"/>
        <w:sz w:val="20"/>
      </w:rPr>
      <w:t>1</w:t>
    </w:r>
    <w:r w:rsidRPr="00A43E14">
      <w:rPr>
        <w:rFonts w:asciiTheme="minorHAnsi" w:hAnsiTheme="minorHAnsi" w:cstheme="minorHAnsi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8400F" w14:textId="77777777" w:rsidR="00290C6C" w:rsidRDefault="00290C6C">
      <w:r>
        <w:separator/>
      </w:r>
    </w:p>
  </w:footnote>
  <w:footnote w:type="continuationSeparator" w:id="0">
    <w:p w14:paraId="095F1B4E" w14:textId="77777777" w:rsidR="00290C6C" w:rsidRDefault="00290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8F727" w14:textId="77777777" w:rsidR="00997649" w:rsidRDefault="00997649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318C4" w14:textId="77777777" w:rsidR="00997649" w:rsidRDefault="00997649"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F907FB"/>
    <w:multiLevelType w:val="hybridMultilevel"/>
    <w:tmpl w:val="90F81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64EDF"/>
    <w:multiLevelType w:val="hybridMultilevel"/>
    <w:tmpl w:val="044C11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E742C"/>
    <w:multiLevelType w:val="hybridMultilevel"/>
    <w:tmpl w:val="356CD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22A1E"/>
    <w:multiLevelType w:val="hybridMultilevel"/>
    <w:tmpl w:val="D76E1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298495">
    <w:abstractNumId w:val="0"/>
  </w:num>
  <w:num w:numId="2" w16cid:durableId="755319271">
    <w:abstractNumId w:val="2"/>
  </w:num>
  <w:num w:numId="3" w16cid:durableId="1766998927">
    <w:abstractNumId w:val="3"/>
  </w:num>
  <w:num w:numId="4" w16cid:durableId="20130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80"/>
    <w:rsid w:val="00083C5D"/>
    <w:rsid w:val="000A3A45"/>
    <w:rsid w:val="000B29E6"/>
    <w:rsid w:val="000E2FFF"/>
    <w:rsid w:val="000F5501"/>
    <w:rsid w:val="0010531C"/>
    <w:rsid w:val="00146EB7"/>
    <w:rsid w:val="001760E6"/>
    <w:rsid w:val="001B7AB8"/>
    <w:rsid w:val="001C52C8"/>
    <w:rsid w:val="001D54A9"/>
    <w:rsid w:val="00214181"/>
    <w:rsid w:val="0023428B"/>
    <w:rsid w:val="00244B34"/>
    <w:rsid w:val="0026628F"/>
    <w:rsid w:val="00290C6C"/>
    <w:rsid w:val="002E77FF"/>
    <w:rsid w:val="003933A9"/>
    <w:rsid w:val="003B744B"/>
    <w:rsid w:val="004237D6"/>
    <w:rsid w:val="004256A4"/>
    <w:rsid w:val="00450EAF"/>
    <w:rsid w:val="00475F43"/>
    <w:rsid w:val="004864E7"/>
    <w:rsid w:val="004E52A8"/>
    <w:rsid w:val="004F6246"/>
    <w:rsid w:val="0054611A"/>
    <w:rsid w:val="005D5EEF"/>
    <w:rsid w:val="005F324E"/>
    <w:rsid w:val="00683463"/>
    <w:rsid w:val="007001AC"/>
    <w:rsid w:val="00750A6B"/>
    <w:rsid w:val="00751C3D"/>
    <w:rsid w:val="007720E5"/>
    <w:rsid w:val="00775D31"/>
    <w:rsid w:val="007810B8"/>
    <w:rsid w:val="00783B41"/>
    <w:rsid w:val="007C6CBD"/>
    <w:rsid w:val="007E1F05"/>
    <w:rsid w:val="0080190C"/>
    <w:rsid w:val="008429E8"/>
    <w:rsid w:val="00897D28"/>
    <w:rsid w:val="008F23FF"/>
    <w:rsid w:val="00917DE9"/>
    <w:rsid w:val="009506AF"/>
    <w:rsid w:val="009613AD"/>
    <w:rsid w:val="00997649"/>
    <w:rsid w:val="009B63E8"/>
    <w:rsid w:val="009C15CA"/>
    <w:rsid w:val="009C1ADC"/>
    <w:rsid w:val="00A43E14"/>
    <w:rsid w:val="00A60EF5"/>
    <w:rsid w:val="00AA3021"/>
    <w:rsid w:val="00B57233"/>
    <w:rsid w:val="00B837A7"/>
    <w:rsid w:val="00BC206A"/>
    <w:rsid w:val="00C2157B"/>
    <w:rsid w:val="00C43CFD"/>
    <w:rsid w:val="00C75057"/>
    <w:rsid w:val="00CA6357"/>
    <w:rsid w:val="00D32EA0"/>
    <w:rsid w:val="00D336D6"/>
    <w:rsid w:val="00D668CA"/>
    <w:rsid w:val="00D779E7"/>
    <w:rsid w:val="00DA22F5"/>
    <w:rsid w:val="00DD4257"/>
    <w:rsid w:val="00E20A71"/>
    <w:rsid w:val="00E96786"/>
    <w:rsid w:val="00EE52CC"/>
    <w:rsid w:val="00F72A80"/>
    <w:rsid w:val="00FE3129"/>
    <w:rsid w:val="00FF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36F2FF"/>
  <w15:chartTrackingRefBased/>
  <w15:docId w15:val="{F66F0C29-C95E-4322-A631-10855378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  <w:rPr>
      <w:b/>
    </w:rPr>
  </w:style>
  <w:style w:type="paragraph" w:styleId="FootnoteText">
    <w:name w:val="footnote text"/>
    <w:basedOn w:val="Normal"/>
    <w:semiHidden/>
    <w:pPr>
      <w:widowControl w:val="0"/>
    </w:pPr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SYSHYPERTEXT">
    <w:name w:val="SYS_HYPERTEXT"/>
    <w:basedOn w:val="DefaultParagraphFont"/>
    <w:rPr>
      <w:color w:val="0000FF"/>
      <w:u w:val="single"/>
    </w:rPr>
  </w:style>
  <w:style w:type="paragraph" w:customStyle="1" w:styleId="PolicyReferences">
    <w:name w:val="Policy References"/>
    <w:basedOn w:val="Normal"/>
    <w:qFormat/>
    <w:rsid w:val="008F23FF"/>
    <w:pPr>
      <w:suppressAutoHyphens/>
    </w:pPr>
    <w:rPr>
      <w:rFonts w:eastAsiaTheme="minorHAnsi"/>
      <w:sz w:val="20"/>
      <w:szCs w:val="22"/>
    </w:rPr>
  </w:style>
  <w:style w:type="paragraph" w:styleId="Header">
    <w:name w:val="header"/>
    <w:basedOn w:val="Normal"/>
    <w:link w:val="HeaderChar"/>
    <w:uiPriority w:val="99"/>
    <w:unhideWhenUsed/>
    <w:rsid w:val="009C1A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1ADC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C1A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1ADC"/>
    <w:rPr>
      <w:sz w:val="24"/>
    </w:rPr>
  </w:style>
  <w:style w:type="paragraph" w:styleId="ListParagraph">
    <w:name w:val="List Paragraph"/>
    <w:basedOn w:val="Normal"/>
    <w:uiPriority w:val="34"/>
    <w:qFormat/>
    <w:rsid w:val="001B7A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5D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5D3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75D3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ard@clackamas.edu" TargetMode="External"/><Relationship Id="rId13" Type="http://schemas.openxmlformats.org/officeDocument/2006/relationships/hyperlink" Target="https://www.oregonlegislature.gov/bills_laws/ors/ors243.html" TargetMode="External"/><Relationship Id="rId18" Type="http://schemas.openxmlformats.org/officeDocument/2006/relationships/hyperlink" Target="https://www.oregonlegislature.gov/bills_laws/ors/ors294.html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www.oregonlegislature.gov/bills_laws/ors/ors341.html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oregonlegislature.gov/bills_laws/ors/ors238.html" TargetMode="External"/><Relationship Id="rId17" Type="http://schemas.openxmlformats.org/officeDocument/2006/relationships/hyperlink" Target="https://www.oregonlegislature.gov/bills_laws/ors/ors279c.html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oregonlegislature.gov/bills_laws/ors/ors279b.html" TargetMode="External"/><Relationship Id="rId20" Type="http://schemas.openxmlformats.org/officeDocument/2006/relationships/hyperlink" Target="https://www.oregonlegislature.gov/bills_laws/ors/ors341.html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regonlegislature.gov/bills_laws/ors/ors238.html" TargetMode="External"/><Relationship Id="rId24" Type="http://schemas.openxmlformats.org/officeDocument/2006/relationships/hyperlink" Target="https://www.oregonlegislature.gov/bills_laws/ors/anc011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oregonlegislature.gov/bills_laws/ors/ors279a.html" TargetMode="External"/><Relationship Id="rId23" Type="http://schemas.openxmlformats.org/officeDocument/2006/relationships/hyperlink" Target="https://www.oregonlegislature.gov/bills_laws/ors/ors341.html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oregonlegislature.gov/bills_laws/ors/ors192.html" TargetMode="External"/><Relationship Id="rId19" Type="http://schemas.openxmlformats.org/officeDocument/2006/relationships/hyperlink" Target="https://www.oregonlegislature.gov/bills_laws/ors/ors34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regonlegislature.gov/bills_laws/ors/ors192.html" TargetMode="External"/><Relationship Id="rId14" Type="http://schemas.openxmlformats.org/officeDocument/2006/relationships/hyperlink" Target="https://www.oregonlegislature.gov/bills_laws/ors/ors255.html" TargetMode="External"/><Relationship Id="rId22" Type="http://schemas.openxmlformats.org/officeDocument/2006/relationships/hyperlink" Target="https://www.oregonlegislature.gov/bills_laws/ors/ors341.html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498</Words>
  <Characters>3064</Characters>
  <Application>Microsoft Office Word</Application>
  <DocSecurity>0</DocSecurity>
  <Lines>95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OSBA</Company>
  <LinksUpToDate>false</LinksUpToDate>
  <CharactersWithSpaces>3493</CharactersWithSpaces>
  <SharedDoc>false</SharedDoc>
  <HLinks>
    <vt:vector size="12" baseType="variant">
      <vt:variant>
        <vt:i4>8257582</vt:i4>
      </vt:variant>
      <vt:variant>
        <vt:i4>5</vt:i4>
      </vt:variant>
      <vt:variant>
        <vt:i4>0</vt:i4>
      </vt:variant>
      <vt:variant>
        <vt:i4>5</vt:i4>
      </vt:variant>
      <vt:variant>
        <vt:lpwstr>http://www.leg.state.or.us/ors/341.html</vt:lpwstr>
      </vt:variant>
      <vt:variant>
        <vt:lpwstr/>
      </vt:variant>
      <vt:variant>
        <vt:i4>6750252</vt:i4>
      </vt:variant>
      <vt:variant>
        <vt:i4>2</vt:i4>
      </vt:variant>
      <vt:variant>
        <vt:i4>0</vt:i4>
      </vt:variant>
      <vt:variant>
        <vt:i4>5</vt:i4>
      </vt:variant>
      <vt:variant>
        <vt:lpwstr>http://landru.leg.state.or.us/ors/341.html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Denice Bailey</dc:creator>
  <cp:keywords/>
  <cp:lastModifiedBy>Kattie Riggs</cp:lastModifiedBy>
  <cp:revision>3</cp:revision>
  <cp:lastPrinted>2021-02-12T00:43:00Z</cp:lastPrinted>
  <dcterms:created xsi:type="dcterms:W3CDTF">2026-04-08T20:17:00Z</dcterms:created>
  <dcterms:modified xsi:type="dcterms:W3CDTF">2026-04-08T20:23:00Z</dcterms:modified>
</cp:coreProperties>
</file>